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BC7" w:rsidRPr="000D6337" w:rsidRDefault="00CA5331" w:rsidP="00CA5331">
      <w:pPr>
        <w:spacing w:line="360" w:lineRule="auto"/>
        <w:jc w:val="center"/>
        <w:rPr>
          <w:b/>
          <w:bCs/>
          <w:sz w:val="44"/>
          <w:szCs w:val="44"/>
          <w:lang w:val="fr-FR"/>
        </w:rPr>
      </w:pPr>
      <w:r w:rsidRPr="006A2818">
        <w:rPr>
          <w:b/>
          <w:bCs/>
          <w:sz w:val="44"/>
          <w:szCs w:val="44"/>
        </w:rPr>
        <w:sym w:font="Wingdings" w:char="F098"/>
      </w:r>
      <w:r w:rsidRPr="00CA5331">
        <w:rPr>
          <w:b/>
          <w:bCs/>
          <w:sz w:val="44"/>
          <w:szCs w:val="44"/>
          <w:lang w:val="fr-FR"/>
        </w:rPr>
        <w:t xml:space="preserve"> </w:t>
      </w:r>
      <w:r w:rsidR="00DC0AA5" w:rsidRPr="003F6F2A">
        <w:rPr>
          <w:rFonts w:asciiTheme="majorBidi" w:hAnsiTheme="majorBidi" w:cstheme="majorBidi"/>
          <w:b/>
          <w:bCs/>
          <w:sz w:val="40"/>
          <w:szCs w:val="40"/>
          <w:lang w:val="fr-FR"/>
        </w:rPr>
        <w:t>Conclusion générale</w:t>
      </w:r>
      <w:r>
        <w:rPr>
          <w:rFonts w:asciiTheme="majorBidi" w:hAnsiTheme="majorBidi" w:cstheme="majorBidi"/>
          <w:b/>
          <w:bCs/>
          <w:sz w:val="40"/>
          <w:szCs w:val="40"/>
          <w:lang w:val="fr-FR"/>
        </w:rPr>
        <w:t xml:space="preserve"> </w:t>
      </w:r>
      <w:r w:rsidRPr="006A2818">
        <w:rPr>
          <w:b/>
          <w:bCs/>
          <w:sz w:val="44"/>
          <w:szCs w:val="44"/>
        </w:rPr>
        <w:sym w:font="Wingdings" w:char="F099"/>
      </w:r>
    </w:p>
    <w:p w:rsidR="00CA5331" w:rsidRPr="00CA5331" w:rsidRDefault="00CA5331" w:rsidP="00CA5331">
      <w:pPr>
        <w:spacing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fr-FR"/>
        </w:rPr>
      </w:pPr>
    </w:p>
    <w:p w:rsidR="00DC0AA5" w:rsidRDefault="00DC0AA5" w:rsidP="006F5409">
      <w:pPr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DC0AA5">
        <w:rPr>
          <w:rFonts w:asciiTheme="majorBidi" w:hAnsiTheme="majorBidi" w:cstheme="majorBidi"/>
          <w:sz w:val="24"/>
          <w:szCs w:val="24"/>
          <w:lang w:val="fr-FR"/>
        </w:rPr>
        <w:t xml:space="preserve">Au cours de ce travail, nous avons traité le problème de l’identification 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automatique </w:t>
      </w:r>
      <w:r w:rsidRPr="00DC0AA5">
        <w:rPr>
          <w:rFonts w:asciiTheme="majorBidi" w:hAnsiTheme="majorBidi" w:cstheme="majorBidi"/>
          <w:sz w:val="24"/>
          <w:szCs w:val="24"/>
          <w:lang w:val="fr-FR"/>
        </w:rPr>
        <w:t>d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>u</w:t>
      </w:r>
      <w:r w:rsidRPr="00DC0AA5">
        <w:rPr>
          <w:rFonts w:asciiTheme="majorBidi" w:hAnsiTheme="majorBidi" w:cstheme="majorBidi"/>
          <w:sz w:val="24"/>
          <w:szCs w:val="24"/>
          <w:lang w:val="fr-FR"/>
        </w:rPr>
        <w:t xml:space="preserve"> locu</w:t>
      </w:r>
      <w:r w:rsidR="006F5409">
        <w:rPr>
          <w:rFonts w:asciiTheme="majorBidi" w:hAnsiTheme="majorBidi" w:cstheme="majorBidi"/>
          <w:sz w:val="24"/>
          <w:szCs w:val="24"/>
          <w:lang w:val="fr-FR"/>
        </w:rPr>
        <w:t>teur indépendante du texte. L’identification</w:t>
      </w:r>
      <w:r w:rsidRPr="00DC0AA5">
        <w:rPr>
          <w:rFonts w:asciiTheme="majorBidi" w:hAnsiTheme="majorBidi" w:cstheme="majorBidi"/>
          <w:sz w:val="24"/>
          <w:szCs w:val="24"/>
          <w:lang w:val="fr-FR"/>
        </w:rPr>
        <w:t xml:space="preserve"> consiste à extraire des vect</w:t>
      </w:r>
      <w:r>
        <w:rPr>
          <w:rFonts w:asciiTheme="majorBidi" w:hAnsiTheme="majorBidi" w:cstheme="majorBidi"/>
          <w:sz w:val="24"/>
          <w:szCs w:val="24"/>
          <w:lang w:val="fr-FR"/>
        </w:rPr>
        <w:t>eurs de paramètres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 (caractéristiques)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>à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partir des </w:t>
      </w:r>
      <w:r w:rsidRPr="00DC0AA5">
        <w:rPr>
          <w:rFonts w:asciiTheme="majorBidi" w:hAnsiTheme="majorBidi" w:cstheme="majorBidi"/>
          <w:sz w:val="24"/>
          <w:szCs w:val="24"/>
          <w:lang w:val="fr-FR"/>
        </w:rPr>
        <w:t xml:space="preserve">signaux 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>audio</w:t>
      </w:r>
      <w:r w:rsidR="006F5409">
        <w:rPr>
          <w:rFonts w:asciiTheme="majorBidi" w:hAnsiTheme="majorBidi" w:cstheme="majorBidi"/>
          <w:sz w:val="24"/>
          <w:szCs w:val="24"/>
          <w:lang w:val="fr-FR"/>
        </w:rPr>
        <w:t xml:space="preserve"> prononcés par des locuteurs . Ces paramètres qui sont utilisé dans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l’entraînement </w:t>
      </w:r>
      <w:r w:rsidRPr="00DC0AA5">
        <w:rPr>
          <w:rFonts w:asciiTheme="majorBidi" w:hAnsiTheme="majorBidi" w:cstheme="majorBidi"/>
          <w:sz w:val="24"/>
          <w:szCs w:val="24"/>
          <w:lang w:val="fr-FR"/>
        </w:rPr>
        <w:t>(l’apprentissage) des modèles mathématiques caractéris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>e</w:t>
      </w:r>
      <w:r w:rsidRPr="00DC0AA5">
        <w:rPr>
          <w:rFonts w:asciiTheme="majorBidi" w:hAnsiTheme="majorBidi" w:cstheme="majorBidi"/>
          <w:sz w:val="24"/>
          <w:szCs w:val="24"/>
          <w:lang w:val="fr-FR"/>
        </w:rPr>
        <w:t>nt la voix de chaque lo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cuteur. </w:t>
      </w:r>
      <w:r w:rsidR="006F5409">
        <w:rPr>
          <w:rFonts w:asciiTheme="majorBidi" w:hAnsiTheme="majorBidi" w:cstheme="majorBidi"/>
          <w:sz w:val="24"/>
          <w:szCs w:val="24"/>
          <w:lang w:val="fr-FR"/>
        </w:rPr>
        <w:t>Nous utilisé</w:t>
      </w:r>
      <w:r w:rsidRPr="00DC0AA5">
        <w:rPr>
          <w:rFonts w:asciiTheme="majorBidi" w:hAnsiTheme="majorBidi" w:cstheme="majorBidi"/>
          <w:sz w:val="24"/>
          <w:szCs w:val="24"/>
          <w:lang w:val="fr-FR"/>
        </w:rPr>
        <w:t xml:space="preserve"> l’utilis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ation des paramètres MFSC, </w:t>
      </w:r>
      <w:r w:rsidRPr="00DC0AA5">
        <w:rPr>
          <w:rFonts w:asciiTheme="majorBidi" w:hAnsiTheme="majorBidi" w:cstheme="majorBidi"/>
          <w:sz w:val="24"/>
          <w:szCs w:val="24"/>
          <w:lang w:val="fr-FR"/>
        </w:rPr>
        <w:t>pour identifi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er un </w:t>
      </w:r>
      <w:r>
        <w:rPr>
          <w:rFonts w:asciiTheme="majorBidi" w:hAnsiTheme="majorBidi" w:cstheme="majorBidi"/>
          <w:sz w:val="24"/>
          <w:szCs w:val="24"/>
          <w:lang w:val="fr-FR"/>
        </w:rPr>
        <w:t>locuteur.</w:t>
      </w:r>
    </w:p>
    <w:p w:rsidR="00710D3F" w:rsidRPr="00DC0AA5" w:rsidRDefault="00975234" w:rsidP="00BC5BFD">
      <w:pPr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710D3F">
        <w:rPr>
          <w:rFonts w:asciiTheme="majorBidi" w:hAnsiTheme="majorBidi" w:cstheme="majorBidi"/>
          <w:sz w:val="24"/>
          <w:szCs w:val="24"/>
          <w:lang w:val="fr-FR"/>
        </w:rPr>
        <w:t>En ce qui concerne la mémoire, aucune étape de calcul ne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nécessite de grandes quantités </w:t>
      </w:r>
      <w:r w:rsidRPr="00710D3F">
        <w:rPr>
          <w:rFonts w:asciiTheme="majorBidi" w:hAnsiTheme="majorBidi" w:cstheme="majorBidi"/>
          <w:sz w:val="24"/>
          <w:szCs w:val="24"/>
          <w:lang w:val="fr-FR"/>
        </w:rPr>
        <w:t>de mémoire, mis à part, sans doute, le stockage des matrices de covariance et des MFSC.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 xml:space="preserve">De  plus,  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>on a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 xml:space="preserve">  développé  une  nouvelle  caractéristique  réduite  pour modéliser  les locuteurs qui est </w:t>
      </w:r>
      <w:r w:rsidR="00710D3F">
        <w:rPr>
          <w:rFonts w:asciiTheme="majorBidi" w:hAnsiTheme="majorBidi" w:cstheme="majorBidi"/>
          <w:sz w:val="24"/>
          <w:szCs w:val="24"/>
          <w:lang w:val="fr-FR"/>
        </w:rPr>
        <w:t xml:space="preserve">introduite comme entrée pour le classifieur 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>SVM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 et qu’on a nommé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 xml:space="preserve"> "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>Caractéristique  Relative  du Locuteur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10D3F">
        <w:rPr>
          <w:rFonts w:asciiTheme="majorBidi" w:hAnsiTheme="majorBidi" w:cstheme="majorBidi"/>
          <w:sz w:val="24"/>
          <w:szCs w:val="24"/>
          <w:lang w:val="fr-FR"/>
        </w:rPr>
        <w:t xml:space="preserve">" 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>(</w:t>
      </w:r>
      <w:r w:rsidR="00710D3F">
        <w:rPr>
          <w:rFonts w:asciiTheme="majorBidi" w:hAnsiTheme="majorBidi" w:cstheme="majorBidi"/>
          <w:sz w:val="24"/>
          <w:szCs w:val="24"/>
          <w:lang w:val="fr-FR"/>
        </w:rPr>
        <w:t>en  Anglais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10D3F">
        <w:rPr>
          <w:rFonts w:asciiTheme="majorBidi" w:hAnsiTheme="majorBidi" w:cstheme="majorBidi"/>
          <w:sz w:val="24"/>
          <w:szCs w:val="24"/>
          <w:lang w:val="fr-FR"/>
        </w:rPr>
        <w:t xml:space="preserve">: 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>R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elative 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peaker 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>haracteristic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>).</w:t>
      </w:r>
      <w:r w:rsidR="00710D3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 xml:space="preserve">Pour l’expérience  de  discrimination du  locuteur,  les  meilleures performances sont 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obtenues 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>par le classifieur à large</w:t>
      </w:r>
      <w:r w:rsidR="00710D3F">
        <w:rPr>
          <w:rFonts w:asciiTheme="majorBidi" w:hAnsiTheme="majorBidi" w:cstheme="majorBidi"/>
          <w:sz w:val="24"/>
          <w:szCs w:val="24"/>
          <w:lang w:val="fr-FR"/>
        </w:rPr>
        <w:t xml:space="preserve"> bande SVM</w:t>
      </w:r>
      <w:r w:rsidR="00AD6411">
        <w:rPr>
          <w:rFonts w:asciiTheme="majorBidi" w:hAnsiTheme="majorBidi" w:cstheme="majorBidi"/>
          <w:sz w:val="24"/>
          <w:szCs w:val="24"/>
          <w:lang w:val="fr-FR"/>
        </w:rPr>
        <w:t xml:space="preserve"> dans le cas des locuteurs différents</w:t>
      </w:r>
      <w:r w:rsidR="00710D3F" w:rsidRPr="00710D3F">
        <w:rPr>
          <w:rFonts w:asciiTheme="majorBidi" w:hAnsiTheme="majorBidi" w:cstheme="majorBidi"/>
          <w:sz w:val="24"/>
          <w:szCs w:val="24"/>
          <w:lang w:val="fr-FR"/>
        </w:rPr>
        <w:t xml:space="preserve">. </w:t>
      </w:r>
      <w:r w:rsidR="00B46AD7">
        <w:rPr>
          <w:rFonts w:asciiTheme="majorBidi" w:hAnsiTheme="majorBidi" w:cstheme="majorBidi"/>
          <w:sz w:val="24"/>
          <w:szCs w:val="24"/>
          <w:lang w:val="fr-FR"/>
        </w:rPr>
        <w:t xml:space="preserve">Pour les cas du </w:t>
      </w:r>
      <w:r w:rsidR="00164966">
        <w:rPr>
          <w:rFonts w:asciiTheme="majorBidi" w:hAnsiTheme="majorBidi" w:cstheme="majorBidi"/>
          <w:sz w:val="24"/>
          <w:szCs w:val="24"/>
          <w:lang w:val="fr-FR"/>
        </w:rPr>
        <w:t>même</w:t>
      </w:r>
      <w:r w:rsidR="00B46AD7">
        <w:rPr>
          <w:rFonts w:asciiTheme="majorBidi" w:hAnsiTheme="majorBidi" w:cstheme="majorBidi"/>
          <w:sz w:val="24"/>
          <w:szCs w:val="24"/>
          <w:lang w:val="fr-FR"/>
        </w:rPr>
        <w:t xml:space="preserve"> locuteur, on a pas obtenu de bons résultats. </w:t>
      </w:r>
    </w:p>
    <w:p w:rsidR="003F6F2A" w:rsidRDefault="00677FC0" w:rsidP="00164966">
      <w:pPr>
        <w:spacing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F6F2A">
        <w:rPr>
          <w:rFonts w:asciiTheme="majorBidi" w:hAnsiTheme="majorBidi" w:cstheme="majorBidi"/>
          <w:sz w:val="24"/>
          <w:szCs w:val="24"/>
          <w:lang w:val="fr-FR"/>
        </w:rPr>
        <w:t>L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>es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machines à </w:t>
      </w:r>
      <w:r w:rsidR="00164966">
        <w:rPr>
          <w:rFonts w:asciiTheme="majorBidi" w:hAnsiTheme="majorBidi" w:cstheme="majorBidi"/>
          <w:sz w:val="24"/>
          <w:szCs w:val="24"/>
          <w:lang w:val="fr-FR"/>
        </w:rPr>
        <w:t>vecteurs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de support (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>SVM</w:t>
      </w:r>
      <w:r>
        <w:rPr>
          <w:rFonts w:asciiTheme="majorBidi" w:hAnsiTheme="majorBidi" w:cstheme="majorBidi"/>
          <w:sz w:val="24"/>
          <w:szCs w:val="24"/>
          <w:lang w:val="fr-FR"/>
        </w:rPr>
        <w:t>)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 xml:space="preserve"> pourraient être </w:t>
      </w:r>
      <w:r w:rsidR="00164966" w:rsidRPr="003F6F2A">
        <w:rPr>
          <w:rFonts w:asciiTheme="majorBidi" w:hAnsiTheme="majorBidi" w:cstheme="majorBidi"/>
          <w:sz w:val="24"/>
          <w:szCs w:val="24"/>
          <w:lang w:val="fr-FR"/>
        </w:rPr>
        <w:t>utilisées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64966">
        <w:rPr>
          <w:rFonts w:asciiTheme="majorBidi" w:hAnsiTheme="majorBidi" w:cstheme="majorBidi"/>
          <w:sz w:val="24"/>
          <w:szCs w:val="24"/>
          <w:lang w:val="fr-FR"/>
        </w:rPr>
        <w:t xml:space="preserve">pour 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>donner d’</w:t>
      </w:r>
      <w:r w:rsidR="00164966">
        <w:rPr>
          <w:rFonts w:asciiTheme="majorBidi" w:hAnsiTheme="majorBidi" w:cstheme="majorBidi"/>
          <w:sz w:val="24"/>
          <w:szCs w:val="24"/>
          <w:lang w:val="fr-FR"/>
        </w:rPr>
        <w:t xml:space="preserve">avantage de 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>meilleurs résultats.</w:t>
      </w:r>
      <w:r w:rsidR="003F6F2A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 xml:space="preserve">L’inconvénient de cette </w:t>
      </w:r>
      <w:r w:rsidR="00164966">
        <w:rPr>
          <w:rFonts w:asciiTheme="majorBidi" w:hAnsiTheme="majorBidi" w:cstheme="majorBidi"/>
          <w:sz w:val="24"/>
          <w:szCs w:val="24"/>
          <w:lang w:val="fr-FR"/>
        </w:rPr>
        <w:t xml:space="preserve">technique 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 xml:space="preserve">est qu’avec cette application les locuteurs ne peuvent plus se déplacer pendant l’utilisation. </w:t>
      </w:r>
      <w:r w:rsidR="00164966">
        <w:rPr>
          <w:rFonts w:asciiTheme="majorBidi" w:hAnsiTheme="majorBidi" w:cstheme="majorBidi"/>
          <w:sz w:val="24"/>
          <w:szCs w:val="24"/>
          <w:lang w:val="fr-FR"/>
        </w:rPr>
        <w:t>C'est-à-dire que c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>haque locuteur doit rester dans une place fixe. Un autre inconvénient est que les mé</w:t>
      </w:r>
      <w:r w:rsidR="003F6F2A">
        <w:rPr>
          <w:rFonts w:asciiTheme="majorBidi" w:hAnsiTheme="majorBidi" w:cstheme="majorBidi"/>
          <w:sz w:val="24"/>
          <w:szCs w:val="24"/>
          <w:lang w:val="fr-FR"/>
        </w:rPr>
        <w:t xml:space="preserve">thodes d’identification voient </w:t>
      </w:r>
      <w:r w:rsidR="003F6F2A" w:rsidRPr="003F6F2A">
        <w:rPr>
          <w:rFonts w:asciiTheme="majorBidi" w:hAnsiTheme="majorBidi" w:cstheme="majorBidi"/>
          <w:sz w:val="24"/>
          <w:szCs w:val="24"/>
          <w:lang w:val="fr-FR"/>
        </w:rPr>
        <w:t>généralement leurs performances diminuer lorsque le nombre de locuteurs augmente.</w:t>
      </w:r>
    </w:p>
    <w:p w:rsidR="00164966" w:rsidRPr="00DC0AA5" w:rsidRDefault="00164966" w:rsidP="00164966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sectPr w:rsidR="00164966" w:rsidRPr="00DC0AA5" w:rsidSect="00E532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134" w:bottom="1418" w:left="1701" w:header="709" w:footer="425" w:gutter="0"/>
      <w:pgNumType w:start="7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7C7" w:rsidRDefault="006947C7" w:rsidP="00DC0AA5">
      <w:pPr>
        <w:spacing w:after="0" w:line="240" w:lineRule="auto"/>
      </w:pPr>
      <w:r>
        <w:separator/>
      </w:r>
    </w:p>
  </w:endnote>
  <w:endnote w:type="continuationSeparator" w:id="1">
    <w:p w:rsidR="006947C7" w:rsidRDefault="006947C7" w:rsidP="00DC0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387" w:rsidRDefault="0004438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486"/>
      <w:docPartObj>
        <w:docPartGallery w:val="Page Numbers (Bottom of Page)"/>
        <w:docPartUnique/>
      </w:docPartObj>
    </w:sdtPr>
    <w:sdtContent>
      <w:p w:rsidR="00125BD9" w:rsidRDefault="00E36150">
        <w:pPr>
          <w:pStyle w:val="Pieddepage"/>
          <w:jc w:val="center"/>
        </w:pPr>
        <w:r>
          <w:rPr>
            <w:noProof/>
          </w:rPr>
          <w:pict>
            <v:group id="_x0000_s4102" style="position:absolute;left:0;text-align:left;margin-left:241.95pt;margin-top:1.8pt;width:214.5pt;height:15.75pt;z-index:251659264;mso-position-horizontal-relative:text;mso-position-vertical-relative:text" coordorigin="6360,15660" coordsize="429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4103" type="#_x0000_t32" style="position:absolute;left:6570;top:15810;width:4080;height:0" o:connectortype="straight" strokeweight="1.5pt"/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4104" type="#_x0000_t88" style="position:absolute;left:6360;top:15660;width:210;height:315" strokeweight="1.5pt"/>
            </v:group>
          </w:pict>
        </w:r>
        <w:r>
          <w:rPr>
            <w:noProof/>
          </w:rPr>
          <w:pict>
            <v:group id="_x0000_s4099" style="position:absolute;left:0;text-align:left;margin-left:4.2pt;margin-top:1.05pt;width:223.5pt;height:15.75pt;z-index:251658240;mso-position-horizontal-relative:text;mso-position-vertical-relative:text" coordorigin="1410,15660" coordsize="4470,315">
              <v:shape id="_x0000_s4100" type="#_x0000_t32" style="position:absolute;left:1410;top:15810;width:4260;height:0" o:connectortype="straight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4101" type="#_x0000_t87" style="position:absolute;left:5670;top:15660;width:210;height:315" strokeweight="1.5pt"/>
            </v:group>
          </w:pict>
        </w:r>
        <w:fldSimple w:instr=" PAGE   \* MERGEFORMAT ">
          <w:r w:rsidR="00CA5331">
            <w:rPr>
              <w:noProof/>
            </w:rPr>
            <w:t>64</w:t>
          </w:r>
        </w:fldSimple>
      </w:p>
    </w:sdtContent>
  </w:sdt>
  <w:p w:rsidR="00115FA3" w:rsidRDefault="00115FA3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8803"/>
      <w:docPartObj>
        <w:docPartGallery w:val="Page Numbers (Bottom of Page)"/>
        <w:docPartUnique/>
      </w:docPartObj>
    </w:sdtPr>
    <w:sdtContent>
      <w:p w:rsidR="000D6337" w:rsidRDefault="00E36150">
        <w:pPr>
          <w:pStyle w:val="Pieddepage"/>
          <w:jc w:val="center"/>
        </w:pPr>
        <w:r>
          <w:rPr>
            <w:noProof/>
          </w:rPr>
          <w:pict>
            <v:group id="_x0000_s4108" style="position:absolute;left:0;text-align:left;margin-left:241.95pt;margin-top:1.05pt;width:214.5pt;height:15.75pt;z-index:251661312;mso-position-horizontal-relative:text;mso-position-vertical-relative:text" coordorigin="6360,15660" coordsize="429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4109" type="#_x0000_t32" style="position:absolute;left:6570;top:15810;width:4080;height:0" o:connectortype="straight" strokeweight="1.5pt"/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4110" type="#_x0000_t88" style="position:absolute;left:6360;top:15660;width:210;height:315" strokeweight="1.5pt"/>
            </v:group>
          </w:pict>
        </w:r>
        <w:r>
          <w:rPr>
            <w:noProof/>
          </w:rPr>
          <w:pict>
            <v:group id="_x0000_s4105" style="position:absolute;left:0;text-align:left;margin-left:3.45pt;margin-top:1.05pt;width:223.5pt;height:15.75pt;z-index:251660288;mso-position-horizontal-relative:text;mso-position-vertical-relative:text" coordorigin="1410,15660" coordsize="4470,315">
              <v:shape id="_x0000_s4106" type="#_x0000_t32" style="position:absolute;left:1410;top:15810;width:4260;height:0" o:connectortype="straight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4107" type="#_x0000_t87" style="position:absolute;left:5670;top:15660;width:210;height:315" strokeweight="1.5pt"/>
            </v:group>
          </w:pict>
        </w:r>
        <w:fldSimple w:instr=" PAGE   \* MERGEFORMAT ">
          <w:r w:rsidR="006F5409">
            <w:rPr>
              <w:noProof/>
            </w:rPr>
            <w:t>71</w:t>
          </w:r>
        </w:fldSimple>
      </w:p>
    </w:sdtContent>
  </w:sdt>
  <w:p w:rsidR="000D6337" w:rsidRDefault="000D633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7C7" w:rsidRDefault="006947C7" w:rsidP="00DC0AA5">
      <w:pPr>
        <w:spacing w:after="0" w:line="240" w:lineRule="auto"/>
      </w:pPr>
      <w:r>
        <w:separator/>
      </w:r>
    </w:p>
  </w:footnote>
  <w:footnote w:type="continuationSeparator" w:id="1">
    <w:p w:rsidR="006947C7" w:rsidRDefault="006947C7" w:rsidP="00DC0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387" w:rsidRDefault="00044387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i/>
        <w:iCs/>
        <w:sz w:val="24"/>
        <w:szCs w:val="24"/>
      </w:rPr>
      <w:alias w:val="Titre"/>
      <w:id w:val="77547040"/>
      <w:placeholder>
        <w:docPart w:val="C2A96A2C0EC14E329E0F36D0904F866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C0AA5" w:rsidRPr="00DC0AA5" w:rsidRDefault="00DC0AA5" w:rsidP="00DC0AA5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  <w:rPr>
            <w:lang w:val="fr-FR"/>
          </w:rPr>
        </w:pPr>
        <w:r>
          <w:rPr>
            <w:rFonts w:asciiTheme="majorBidi" w:hAnsiTheme="majorBidi" w:cstheme="majorBidi"/>
            <w:b/>
            <w:bCs/>
            <w:i/>
            <w:iCs/>
            <w:sz w:val="24"/>
            <w:szCs w:val="24"/>
          </w:rPr>
          <w:t xml:space="preserve">                                                                                                             </w:t>
        </w:r>
        <w:r w:rsidRPr="00DC0AA5">
          <w:rPr>
            <w:rFonts w:asciiTheme="majorBidi" w:hAnsiTheme="majorBidi" w:cstheme="majorBidi"/>
            <w:b/>
            <w:bCs/>
            <w:i/>
            <w:iCs/>
            <w:sz w:val="24"/>
            <w:szCs w:val="24"/>
          </w:rPr>
          <w:t>Conclusion générale</w:t>
        </w:r>
      </w:p>
    </w:sdtContent>
  </w:sdt>
  <w:sdt>
    <w:sdtPr>
      <w:alias w:val="Date"/>
      <w:id w:val="77547044"/>
      <w:placeholder>
        <w:docPart w:val="F0CD67DAED87421C955EE9DABAC23B0D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 MMMM yyyy"/>
        <w:lid w:val="fr-FR"/>
        <w:storeMappedDataAs w:val="dateTime"/>
        <w:calendar w:val="gregorian"/>
      </w:date>
    </w:sdtPr>
    <w:sdtContent>
      <w:p w:rsidR="00DC0AA5" w:rsidRDefault="00DC0AA5" w:rsidP="00DC0AA5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</w:pPr>
        <w:r>
          <w:t xml:space="preserve"> </w:t>
        </w:r>
      </w:p>
    </w:sdtContent>
  </w:sdt>
  <w:p w:rsidR="00DC0AA5" w:rsidRDefault="00DC0AA5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387" w:rsidRDefault="0004438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4"/>
      <o:rules v:ext="edit">
        <o:r id="V:Rule5" type="connector" idref="#_x0000_s4103"/>
        <o:r id="V:Rule6" type="connector" idref="#_x0000_s4109"/>
        <o:r id="V:Rule7" type="connector" idref="#_x0000_s4100"/>
        <o:r id="V:Rule8" type="connector" idref="#_x0000_s4106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C0AA5"/>
    <w:rsid w:val="00044387"/>
    <w:rsid w:val="000D16BB"/>
    <w:rsid w:val="000D6337"/>
    <w:rsid w:val="00115FA3"/>
    <w:rsid w:val="00125BD9"/>
    <w:rsid w:val="00164966"/>
    <w:rsid w:val="002946F5"/>
    <w:rsid w:val="00352BC7"/>
    <w:rsid w:val="003F6F2A"/>
    <w:rsid w:val="00447568"/>
    <w:rsid w:val="00506E82"/>
    <w:rsid w:val="005A67DA"/>
    <w:rsid w:val="005C1445"/>
    <w:rsid w:val="005D0A8A"/>
    <w:rsid w:val="006103D4"/>
    <w:rsid w:val="00671AC1"/>
    <w:rsid w:val="00677FC0"/>
    <w:rsid w:val="006914B2"/>
    <w:rsid w:val="006947C7"/>
    <w:rsid w:val="006D3244"/>
    <w:rsid w:val="006F5409"/>
    <w:rsid w:val="00710D3F"/>
    <w:rsid w:val="007F107E"/>
    <w:rsid w:val="008171FE"/>
    <w:rsid w:val="008430B5"/>
    <w:rsid w:val="00843B70"/>
    <w:rsid w:val="008E7EEE"/>
    <w:rsid w:val="00975234"/>
    <w:rsid w:val="00A13ACD"/>
    <w:rsid w:val="00AD6411"/>
    <w:rsid w:val="00AD7070"/>
    <w:rsid w:val="00B46AD7"/>
    <w:rsid w:val="00B9789F"/>
    <w:rsid w:val="00BC5BFD"/>
    <w:rsid w:val="00C03793"/>
    <w:rsid w:val="00C51892"/>
    <w:rsid w:val="00CA5331"/>
    <w:rsid w:val="00CD5CCF"/>
    <w:rsid w:val="00D11462"/>
    <w:rsid w:val="00D66A40"/>
    <w:rsid w:val="00DC0AA5"/>
    <w:rsid w:val="00E36150"/>
    <w:rsid w:val="00E53265"/>
    <w:rsid w:val="00F2443A"/>
    <w:rsid w:val="00F74676"/>
    <w:rsid w:val="00FD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B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C0AA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C0AA5"/>
  </w:style>
  <w:style w:type="paragraph" w:styleId="Pieddepage">
    <w:name w:val="footer"/>
    <w:basedOn w:val="Normal"/>
    <w:link w:val="PieddepageCar"/>
    <w:uiPriority w:val="99"/>
    <w:unhideWhenUsed/>
    <w:rsid w:val="00DC0AA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C0AA5"/>
  </w:style>
  <w:style w:type="paragraph" w:styleId="Textedebulles">
    <w:name w:val="Balloon Text"/>
    <w:basedOn w:val="Normal"/>
    <w:link w:val="TextedebullesCar"/>
    <w:uiPriority w:val="99"/>
    <w:semiHidden/>
    <w:unhideWhenUsed/>
    <w:rsid w:val="00DC0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0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2A96A2C0EC14E329E0F36D0904F86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1098D1-405E-4739-A113-7599D4116026}"/>
      </w:docPartPr>
      <w:docPartBody>
        <w:p w:rsidR="006B4717" w:rsidRDefault="00CF1FDC" w:rsidP="00CF1FDC">
          <w:pPr>
            <w:pStyle w:val="C2A96A2C0EC14E329E0F36D0904F866F"/>
          </w:pPr>
          <w:r>
            <w:rPr>
              <w:lang w:val="fr-FR"/>
            </w:rPr>
            <w:t>[Tapez le titre du document]</w:t>
          </w:r>
        </w:p>
      </w:docPartBody>
    </w:docPart>
    <w:docPart>
      <w:docPartPr>
        <w:name w:val="F0CD67DAED87421C955EE9DABAC23B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1EFB64-20F8-49A4-A054-B1109D562C88}"/>
      </w:docPartPr>
      <w:docPartBody>
        <w:p w:rsidR="006B4717" w:rsidRDefault="00CF1FDC" w:rsidP="00CF1FDC">
          <w:pPr>
            <w:pStyle w:val="F0CD67DAED87421C955EE9DABAC23B0D"/>
          </w:pPr>
          <w:r>
            <w:rPr>
              <w:lang w:val="fr-FR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F1FDC"/>
    <w:rsid w:val="000E4A5B"/>
    <w:rsid w:val="003D05F3"/>
    <w:rsid w:val="003F5A75"/>
    <w:rsid w:val="004A538C"/>
    <w:rsid w:val="004B0A15"/>
    <w:rsid w:val="006B4717"/>
    <w:rsid w:val="007D5BD0"/>
    <w:rsid w:val="00A571B3"/>
    <w:rsid w:val="00BB268D"/>
    <w:rsid w:val="00C84855"/>
    <w:rsid w:val="00CF1FDC"/>
    <w:rsid w:val="00D1657F"/>
    <w:rsid w:val="00D35ECA"/>
    <w:rsid w:val="00F94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7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2A96A2C0EC14E329E0F36D0904F866F">
    <w:name w:val="C2A96A2C0EC14E329E0F36D0904F866F"/>
    <w:rsid w:val="00CF1FDC"/>
  </w:style>
  <w:style w:type="paragraph" w:customStyle="1" w:styleId="F0CD67DAED87421C955EE9DABAC23B0D">
    <w:name w:val="F0CD67DAED87421C955EE9DABAC23B0D"/>
    <w:rsid w:val="00CF1FD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Conclusion générale</vt:lpstr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Conclusion générale</dc:title>
  <dc:subject/>
  <dc:creator>Edition ULTRA</dc:creator>
  <cp:keywords/>
  <dc:description/>
  <cp:lastModifiedBy>saleh</cp:lastModifiedBy>
  <cp:revision>21</cp:revision>
  <cp:lastPrinted>2012-06-12T20:40:00Z</cp:lastPrinted>
  <dcterms:created xsi:type="dcterms:W3CDTF">2012-06-08T12:06:00Z</dcterms:created>
  <dcterms:modified xsi:type="dcterms:W3CDTF">2012-06-14T18:16:00Z</dcterms:modified>
</cp:coreProperties>
</file>